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2E60" w14:textId="2E6754BB" w:rsidR="00B356BB" w:rsidRPr="006636D3" w:rsidRDefault="00DF4FF2" w:rsidP="00DF4FF2">
      <w:pPr>
        <w:pStyle w:val="Heading1"/>
        <w:rPr>
          <w:lang w:val="nl-NL"/>
        </w:rPr>
      </w:pPr>
      <w:r w:rsidRPr="006636D3">
        <w:rPr>
          <w:lang w:val="nl-NL"/>
        </w:rPr>
        <w:t>Verslag financiën GroenLinks Arnhem 2023</w:t>
      </w:r>
    </w:p>
    <w:p w14:paraId="6A9EF6B0" w14:textId="77777777" w:rsidR="00DF4FF2" w:rsidRPr="006636D3" w:rsidRDefault="00DF4FF2" w:rsidP="00DF4FF2">
      <w:pPr>
        <w:rPr>
          <w:lang w:val="nl-NL"/>
        </w:rPr>
      </w:pPr>
    </w:p>
    <w:p w14:paraId="6E917F69" w14:textId="1103563C" w:rsidR="00DF4FF2" w:rsidRDefault="00DF4FF2" w:rsidP="006636D3">
      <w:pPr>
        <w:rPr>
          <w:lang w:val="nl-NL"/>
        </w:rPr>
      </w:pPr>
      <w:r w:rsidRPr="00DF4FF2">
        <w:rPr>
          <w:lang w:val="nl-NL"/>
        </w:rPr>
        <w:t>Dit is het financieel verslag o</w:t>
      </w:r>
      <w:r>
        <w:rPr>
          <w:lang w:val="nl-NL"/>
        </w:rPr>
        <w:t xml:space="preserve">ver 2023 van GroenLinks Arnhem. </w:t>
      </w:r>
    </w:p>
    <w:p w14:paraId="168062F5" w14:textId="6E2577C1" w:rsidR="00DF4FF2" w:rsidRDefault="00DF4FF2" w:rsidP="00DF4FF2">
      <w:pPr>
        <w:rPr>
          <w:lang w:val="nl-NL"/>
        </w:rPr>
      </w:pPr>
      <w:r>
        <w:rPr>
          <w:lang w:val="nl-NL"/>
        </w:rPr>
        <w:t>De inkomsten en uitgaven zijn te verdelen in de volgende posten:</w:t>
      </w:r>
    </w:p>
    <w:tbl>
      <w:tblPr>
        <w:tblStyle w:val="TableGrid"/>
        <w:tblW w:w="0" w:type="auto"/>
        <w:tblLook w:val="04A0" w:firstRow="1" w:lastRow="0" w:firstColumn="1" w:lastColumn="0" w:noHBand="0" w:noVBand="1"/>
      </w:tblPr>
      <w:tblGrid>
        <w:gridCol w:w="2689"/>
        <w:gridCol w:w="6373"/>
      </w:tblGrid>
      <w:tr w:rsidR="00DF4FF2" w14:paraId="5AC17A85" w14:textId="77777777" w:rsidTr="00DF4FF2">
        <w:tc>
          <w:tcPr>
            <w:tcW w:w="2689" w:type="dxa"/>
          </w:tcPr>
          <w:p w14:paraId="4BFC2104" w14:textId="717636DD" w:rsidR="00DF4FF2" w:rsidRPr="00DF4FF2" w:rsidRDefault="00DF4FF2" w:rsidP="00DF4FF2">
            <w:pPr>
              <w:rPr>
                <w:b/>
                <w:bCs/>
                <w:lang w:val="nl-NL"/>
              </w:rPr>
            </w:pPr>
            <w:r>
              <w:rPr>
                <w:b/>
                <w:bCs/>
                <w:lang w:val="nl-NL"/>
              </w:rPr>
              <w:t>Uitgaven</w:t>
            </w:r>
          </w:p>
        </w:tc>
        <w:tc>
          <w:tcPr>
            <w:tcW w:w="6373" w:type="dxa"/>
          </w:tcPr>
          <w:p w14:paraId="228B72D8" w14:textId="54DFBD86" w:rsidR="00DF4FF2" w:rsidRPr="00DF4FF2" w:rsidRDefault="00DF4FF2" w:rsidP="00DF4FF2">
            <w:pPr>
              <w:rPr>
                <w:b/>
                <w:bCs/>
                <w:lang w:val="nl-NL"/>
              </w:rPr>
            </w:pPr>
            <w:r w:rsidRPr="00DF4FF2">
              <w:rPr>
                <w:b/>
                <w:bCs/>
                <w:lang w:val="nl-NL"/>
              </w:rPr>
              <w:t>Uitleg</w:t>
            </w:r>
          </w:p>
        </w:tc>
      </w:tr>
      <w:tr w:rsidR="00DF4FF2" w:rsidRPr="006636D3" w14:paraId="0695C37A" w14:textId="77777777" w:rsidTr="00DF4FF2">
        <w:tc>
          <w:tcPr>
            <w:tcW w:w="2689" w:type="dxa"/>
          </w:tcPr>
          <w:p w14:paraId="4B86270B" w14:textId="550C0B6D" w:rsidR="00DF4FF2" w:rsidRDefault="00802B3D" w:rsidP="00DF4FF2">
            <w:pPr>
              <w:rPr>
                <w:lang w:val="nl-NL"/>
              </w:rPr>
            </w:pPr>
            <w:r>
              <w:rPr>
                <w:lang w:val="nl-NL"/>
              </w:rPr>
              <w:t xml:space="preserve">13. </w:t>
            </w:r>
            <w:r w:rsidR="00DF4FF2">
              <w:rPr>
                <w:lang w:val="nl-NL"/>
              </w:rPr>
              <w:t>Bestuurskosten</w:t>
            </w:r>
          </w:p>
        </w:tc>
        <w:tc>
          <w:tcPr>
            <w:tcW w:w="6373" w:type="dxa"/>
          </w:tcPr>
          <w:p w14:paraId="7494ABF5" w14:textId="22F47C61" w:rsidR="00DF4FF2" w:rsidRDefault="00DF4FF2" w:rsidP="00DF4FF2">
            <w:pPr>
              <w:rPr>
                <w:lang w:val="nl-NL"/>
              </w:rPr>
            </w:pPr>
            <w:r>
              <w:rPr>
                <w:lang w:val="nl-NL"/>
              </w:rPr>
              <w:t>Kosten die zijn gemaakt ter behoeve van het functioneren van het bestuur</w:t>
            </w:r>
          </w:p>
        </w:tc>
      </w:tr>
      <w:tr w:rsidR="00DF4FF2" w:rsidRPr="006636D3" w14:paraId="45E2E9D6" w14:textId="77777777" w:rsidTr="00DF4FF2">
        <w:tc>
          <w:tcPr>
            <w:tcW w:w="2689" w:type="dxa"/>
          </w:tcPr>
          <w:p w14:paraId="3A78E155" w14:textId="064DC0FD" w:rsidR="00DF4FF2" w:rsidRDefault="00802B3D" w:rsidP="00DF4FF2">
            <w:pPr>
              <w:rPr>
                <w:lang w:val="nl-NL"/>
              </w:rPr>
            </w:pPr>
            <w:r>
              <w:rPr>
                <w:lang w:val="nl-NL"/>
              </w:rPr>
              <w:t xml:space="preserve">15. </w:t>
            </w:r>
            <w:r w:rsidR="00DF4FF2">
              <w:rPr>
                <w:lang w:val="nl-NL"/>
              </w:rPr>
              <w:t>Activiteiten bestuur</w:t>
            </w:r>
          </w:p>
        </w:tc>
        <w:tc>
          <w:tcPr>
            <w:tcW w:w="6373" w:type="dxa"/>
          </w:tcPr>
          <w:p w14:paraId="4A6954B1" w14:textId="36D853FB" w:rsidR="00DF4FF2" w:rsidRDefault="00DF4FF2" w:rsidP="00DF4FF2">
            <w:pPr>
              <w:rPr>
                <w:lang w:val="nl-NL"/>
              </w:rPr>
            </w:pPr>
            <w:r>
              <w:rPr>
                <w:lang w:val="nl-NL"/>
              </w:rPr>
              <w:t>Kosten die zijn gemaakt ter behoeve van het organiseren van activiteiten door het bestuur, voor alle leden</w:t>
            </w:r>
          </w:p>
        </w:tc>
      </w:tr>
      <w:tr w:rsidR="00DF4FF2" w:rsidRPr="006636D3" w14:paraId="2A2B9FB7" w14:textId="77777777" w:rsidTr="00DF4FF2">
        <w:tc>
          <w:tcPr>
            <w:tcW w:w="2689" w:type="dxa"/>
          </w:tcPr>
          <w:p w14:paraId="2D3180EC" w14:textId="6EAA9142" w:rsidR="00DF4FF2" w:rsidRDefault="00802B3D" w:rsidP="00DF4FF2">
            <w:pPr>
              <w:rPr>
                <w:lang w:val="nl-NL"/>
              </w:rPr>
            </w:pPr>
            <w:r>
              <w:rPr>
                <w:lang w:val="nl-NL"/>
              </w:rPr>
              <w:t xml:space="preserve">18. </w:t>
            </w:r>
            <w:r w:rsidR="00DF4FF2">
              <w:rPr>
                <w:lang w:val="nl-NL"/>
              </w:rPr>
              <w:t>Activiteiten verkiezingen</w:t>
            </w:r>
          </w:p>
        </w:tc>
        <w:tc>
          <w:tcPr>
            <w:tcW w:w="6373" w:type="dxa"/>
          </w:tcPr>
          <w:p w14:paraId="5F2BB0D4" w14:textId="229655A6" w:rsidR="00DF4FF2" w:rsidRDefault="00DF4FF2" w:rsidP="00DF4FF2">
            <w:pPr>
              <w:rPr>
                <w:lang w:val="nl-NL"/>
              </w:rPr>
            </w:pPr>
            <w:r>
              <w:rPr>
                <w:lang w:val="nl-NL"/>
              </w:rPr>
              <w:t>Kosten die zijn gemaakt ter behoeve van het voeren van campagne voor een verkiezing waaraan GroenLinks meedoet</w:t>
            </w:r>
          </w:p>
        </w:tc>
      </w:tr>
      <w:tr w:rsidR="00802B3D" w:rsidRPr="006636D3" w14:paraId="54A4948F" w14:textId="77777777" w:rsidTr="00DF4FF2">
        <w:tc>
          <w:tcPr>
            <w:tcW w:w="2689" w:type="dxa"/>
          </w:tcPr>
          <w:p w14:paraId="16CA7F96" w14:textId="19284645" w:rsidR="00802B3D" w:rsidRDefault="00802B3D" w:rsidP="00DF4FF2">
            <w:pPr>
              <w:rPr>
                <w:lang w:val="nl-NL"/>
              </w:rPr>
            </w:pPr>
            <w:r>
              <w:rPr>
                <w:lang w:val="nl-NL"/>
              </w:rPr>
              <w:t>2. Bankkosten</w:t>
            </w:r>
          </w:p>
        </w:tc>
        <w:tc>
          <w:tcPr>
            <w:tcW w:w="6373" w:type="dxa"/>
          </w:tcPr>
          <w:p w14:paraId="718D4BDF" w14:textId="12228AC2" w:rsidR="00802B3D" w:rsidRDefault="00802B3D" w:rsidP="00DF4FF2">
            <w:pPr>
              <w:rPr>
                <w:lang w:val="nl-NL"/>
              </w:rPr>
            </w:pPr>
            <w:r>
              <w:rPr>
                <w:lang w:val="nl-NL"/>
              </w:rPr>
              <w:t>Kosten betaald aan Triodos voor het gebruik van de zakelijke rekening</w:t>
            </w:r>
          </w:p>
        </w:tc>
      </w:tr>
      <w:tr w:rsidR="00DF4FF2" w14:paraId="19359B81" w14:textId="77777777" w:rsidTr="00DF4FF2">
        <w:tc>
          <w:tcPr>
            <w:tcW w:w="2689" w:type="dxa"/>
          </w:tcPr>
          <w:p w14:paraId="669AFC21" w14:textId="09B55540" w:rsidR="00DF4FF2" w:rsidRDefault="00802B3D" w:rsidP="00DF4FF2">
            <w:pPr>
              <w:rPr>
                <w:lang w:val="nl-NL"/>
              </w:rPr>
            </w:pPr>
            <w:r>
              <w:rPr>
                <w:lang w:val="nl-NL"/>
              </w:rPr>
              <w:t xml:space="preserve">12. </w:t>
            </w:r>
            <w:r w:rsidR="00DF4FF2">
              <w:rPr>
                <w:lang w:val="nl-NL"/>
              </w:rPr>
              <w:t>Diversen</w:t>
            </w:r>
          </w:p>
        </w:tc>
        <w:tc>
          <w:tcPr>
            <w:tcW w:w="6373" w:type="dxa"/>
          </w:tcPr>
          <w:p w14:paraId="62C77738" w14:textId="0D2F7350" w:rsidR="00DF4FF2" w:rsidRDefault="00DF4FF2" w:rsidP="00DF4FF2">
            <w:pPr>
              <w:rPr>
                <w:lang w:val="nl-NL"/>
              </w:rPr>
            </w:pPr>
            <w:r>
              <w:rPr>
                <w:lang w:val="nl-NL"/>
              </w:rPr>
              <w:t>Overige kosten</w:t>
            </w:r>
          </w:p>
        </w:tc>
      </w:tr>
      <w:tr w:rsidR="00DF4FF2" w14:paraId="1729CE63" w14:textId="77777777" w:rsidTr="00DF4FF2">
        <w:tc>
          <w:tcPr>
            <w:tcW w:w="2689" w:type="dxa"/>
          </w:tcPr>
          <w:p w14:paraId="389B5684" w14:textId="26BAA70C" w:rsidR="00DF4FF2" w:rsidRDefault="00802B3D" w:rsidP="00DF4FF2">
            <w:pPr>
              <w:rPr>
                <w:lang w:val="nl-NL"/>
              </w:rPr>
            </w:pPr>
            <w:r>
              <w:rPr>
                <w:lang w:val="nl-NL"/>
              </w:rPr>
              <w:t xml:space="preserve">19. </w:t>
            </w:r>
            <w:r w:rsidR="00DF4FF2">
              <w:rPr>
                <w:lang w:val="nl-NL"/>
              </w:rPr>
              <w:t>Verkiezingsfonds</w:t>
            </w:r>
          </w:p>
        </w:tc>
        <w:tc>
          <w:tcPr>
            <w:tcW w:w="6373" w:type="dxa"/>
          </w:tcPr>
          <w:p w14:paraId="3A52D7B3" w14:textId="18AC5EED" w:rsidR="00DF4FF2" w:rsidRDefault="00DF4FF2" w:rsidP="00DF4FF2">
            <w:pPr>
              <w:rPr>
                <w:lang w:val="nl-NL"/>
              </w:rPr>
            </w:pPr>
            <w:r>
              <w:rPr>
                <w:lang w:val="nl-NL"/>
              </w:rPr>
              <w:t>Spaargeld voor verkiezingsactiviteiten</w:t>
            </w:r>
          </w:p>
        </w:tc>
      </w:tr>
    </w:tbl>
    <w:p w14:paraId="273B1DD5" w14:textId="0D2629E1" w:rsidR="00DF4FF2" w:rsidRDefault="00DF4FF2" w:rsidP="00DF4FF2">
      <w:pPr>
        <w:rPr>
          <w:lang w:val="nl-NL"/>
        </w:rPr>
      </w:pPr>
    </w:p>
    <w:tbl>
      <w:tblPr>
        <w:tblStyle w:val="TableGrid"/>
        <w:tblW w:w="0" w:type="auto"/>
        <w:tblLook w:val="04A0" w:firstRow="1" w:lastRow="0" w:firstColumn="1" w:lastColumn="0" w:noHBand="0" w:noVBand="1"/>
      </w:tblPr>
      <w:tblGrid>
        <w:gridCol w:w="2689"/>
        <w:gridCol w:w="6373"/>
      </w:tblGrid>
      <w:tr w:rsidR="00802B3D" w14:paraId="7930502B" w14:textId="77777777" w:rsidTr="00802B3D">
        <w:tc>
          <w:tcPr>
            <w:tcW w:w="2689" w:type="dxa"/>
          </w:tcPr>
          <w:p w14:paraId="2CD9EB09" w14:textId="4C1D3649" w:rsidR="00802B3D" w:rsidRPr="00802B3D" w:rsidRDefault="00802B3D" w:rsidP="00DF4FF2">
            <w:pPr>
              <w:rPr>
                <w:b/>
                <w:bCs/>
                <w:lang w:val="nl-NL"/>
              </w:rPr>
            </w:pPr>
            <w:r>
              <w:rPr>
                <w:b/>
                <w:bCs/>
                <w:lang w:val="nl-NL"/>
              </w:rPr>
              <w:t>Inkomsten</w:t>
            </w:r>
          </w:p>
        </w:tc>
        <w:tc>
          <w:tcPr>
            <w:tcW w:w="6373" w:type="dxa"/>
          </w:tcPr>
          <w:p w14:paraId="3F1A90C3" w14:textId="36FD7EB4" w:rsidR="00802B3D" w:rsidRPr="00802B3D" w:rsidRDefault="00802B3D" w:rsidP="00DF4FF2">
            <w:pPr>
              <w:rPr>
                <w:b/>
                <w:bCs/>
                <w:lang w:val="nl-NL"/>
              </w:rPr>
            </w:pPr>
            <w:r w:rsidRPr="00802B3D">
              <w:rPr>
                <w:b/>
                <w:bCs/>
                <w:lang w:val="nl-NL"/>
              </w:rPr>
              <w:t>Uitleg</w:t>
            </w:r>
          </w:p>
        </w:tc>
      </w:tr>
      <w:tr w:rsidR="00802B3D" w:rsidRPr="006636D3" w14:paraId="500296C9" w14:textId="77777777" w:rsidTr="00802B3D">
        <w:tc>
          <w:tcPr>
            <w:tcW w:w="2689" w:type="dxa"/>
          </w:tcPr>
          <w:p w14:paraId="4D807ED3" w14:textId="25C76E08" w:rsidR="00802B3D" w:rsidRDefault="00802B3D" w:rsidP="00DF4FF2">
            <w:pPr>
              <w:rPr>
                <w:lang w:val="nl-NL"/>
              </w:rPr>
            </w:pPr>
            <w:r>
              <w:rPr>
                <w:lang w:val="nl-NL"/>
              </w:rPr>
              <w:t>1. Bijdrage landelijke partij</w:t>
            </w:r>
          </w:p>
        </w:tc>
        <w:tc>
          <w:tcPr>
            <w:tcW w:w="6373" w:type="dxa"/>
          </w:tcPr>
          <w:p w14:paraId="558E5292" w14:textId="7B60A0B3" w:rsidR="00802B3D" w:rsidRDefault="00802B3D" w:rsidP="00DF4FF2">
            <w:pPr>
              <w:rPr>
                <w:lang w:val="nl-NL"/>
              </w:rPr>
            </w:pPr>
            <w:r>
              <w:rPr>
                <w:lang w:val="nl-NL"/>
              </w:rPr>
              <w:t>De afdracht die GroenLinks Arnhem ontvangt vanuit de landelijke organisatie</w:t>
            </w:r>
          </w:p>
        </w:tc>
      </w:tr>
      <w:tr w:rsidR="00802B3D" w:rsidRPr="006636D3" w14:paraId="03BB7C76" w14:textId="77777777" w:rsidTr="00802B3D">
        <w:tc>
          <w:tcPr>
            <w:tcW w:w="2689" w:type="dxa"/>
          </w:tcPr>
          <w:p w14:paraId="0E5F7E81" w14:textId="1F71F223" w:rsidR="00802B3D" w:rsidRDefault="00802B3D" w:rsidP="00DF4FF2">
            <w:pPr>
              <w:rPr>
                <w:lang w:val="nl-NL"/>
              </w:rPr>
            </w:pPr>
            <w:r>
              <w:rPr>
                <w:lang w:val="nl-NL"/>
              </w:rPr>
              <w:t>2. Rente</w:t>
            </w:r>
          </w:p>
        </w:tc>
        <w:tc>
          <w:tcPr>
            <w:tcW w:w="6373" w:type="dxa"/>
          </w:tcPr>
          <w:p w14:paraId="0084DA68" w14:textId="409BA5B1" w:rsidR="00802B3D" w:rsidRDefault="00802B3D" w:rsidP="00DF4FF2">
            <w:pPr>
              <w:rPr>
                <w:lang w:val="nl-NL"/>
              </w:rPr>
            </w:pPr>
            <w:r>
              <w:rPr>
                <w:lang w:val="nl-NL"/>
              </w:rPr>
              <w:t>Rente. Vanwege zakelijke rekening al enkele jaren op 0%</w:t>
            </w:r>
          </w:p>
        </w:tc>
      </w:tr>
      <w:tr w:rsidR="00802B3D" w:rsidRPr="006636D3" w14:paraId="47064550" w14:textId="77777777" w:rsidTr="00802B3D">
        <w:tc>
          <w:tcPr>
            <w:tcW w:w="2689" w:type="dxa"/>
          </w:tcPr>
          <w:p w14:paraId="4AA26294" w14:textId="3025FD00" w:rsidR="00802B3D" w:rsidRDefault="00802B3D" w:rsidP="00DF4FF2">
            <w:pPr>
              <w:rPr>
                <w:lang w:val="nl-NL"/>
              </w:rPr>
            </w:pPr>
            <w:r>
              <w:rPr>
                <w:lang w:val="nl-NL"/>
              </w:rPr>
              <w:t>3. Bijdragen en giften</w:t>
            </w:r>
          </w:p>
        </w:tc>
        <w:tc>
          <w:tcPr>
            <w:tcW w:w="6373" w:type="dxa"/>
          </w:tcPr>
          <w:p w14:paraId="52ACB771" w14:textId="597D18E9" w:rsidR="00802B3D" w:rsidRDefault="00802B3D" w:rsidP="00DF4FF2">
            <w:pPr>
              <w:rPr>
                <w:lang w:val="nl-NL"/>
              </w:rPr>
            </w:pPr>
            <w:r>
              <w:rPr>
                <w:lang w:val="nl-NL"/>
              </w:rPr>
              <w:t>Alle overige bijdragen en giften niet afkomstig van de landelijke organisatie</w:t>
            </w:r>
          </w:p>
        </w:tc>
      </w:tr>
    </w:tbl>
    <w:p w14:paraId="47D8CF32" w14:textId="77777777" w:rsidR="00DF4FF2" w:rsidRDefault="00DF4FF2" w:rsidP="00DF4FF2">
      <w:pPr>
        <w:rPr>
          <w:lang w:val="nl-NL"/>
        </w:rPr>
      </w:pPr>
    </w:p>
    <w:p w14:paraId="1A16C07D" w14:textId="17138D68" w:rsidR="00802B3D" w:rsidRDefault="00802B3D" w:rsidP="00DF4FF2">
      <w:pPr>
        <w:rPr>
          <w:lang w:val="nl-NL"/>
        </w:rPr>
      </w:pPr>
      <w:r>
        <w:rPr>
          <w:lang w:val="nl-NL"/>
        </w:rPr>
        <w:t>Hieronder staan de daadwerkelijke resultaten ten opzichte van de begroting:</w:t>
      </w:r>
    </w:p>
    <w:p w14:paraId="40F2E068" w14:textId="07F35ADF" w:rsidR="00802B3D" w:rsidRDefault="00802B3D" w:rsidP="00802B3D">
      <w:pPr>
        <w:rPr>
          <w:lang w:val="nl-NL"/>
        </w:rPr>
      </w:pPr>
      <w:r>
        <w:rPr>
          <w:b/>
          <w:bCs/>
          <w:lang w:val="nl-NL"/>
        </w:rPr>
        <w:t>Uitgaven</w:t>
      </w:r>
      <w:r>
        <w:rPr>
          <w:b/>
          <w:bCs/>
          <w:lang w:val="nl-NL"/>
        </w:rPr>
        <w:tab/>
      </w:r>
      <w:r>
        <w:rPr>
          <w:b/>
          <w:bCs/>
          <w:lang w:val="nl-NL"/>
        </w:rPr>
        <w:tab/>
      </w:r>
      <w:r>
        <w:rPr>
          <w:b/>
          <w:bCs/>
          <w:lang w:val="nl-NL"/>
        </w:rPr>
        <w:tab/>
      </w:r>
      <w:r>
        <w:rPr>
          <w:b/>
          <w:bCs/>
          <w:lang w:val="nl-NL"/>
        </w:rPr>
        <w:tab/>
        <w:t>Begroot</w:t>
      </w:r>
      <w:r>
        <w:rPr>
          <w:b/>
          <w:bCs/>
          <w:lang w:val="nl-NL"/>
        </w:rPr>
        <w:tab/>
        <w:t>Resultaat</w:t>
      </w:r>
      <w:r>
        <w:rPr>
          <w:lang w:val="nl-NL"/>
        </w:rPr>
        <w:tab/>
      </w:r>
    </w:p>
    <w:p w14:paraId="2168E9B8" w14:textId="06CD053A" w:rsidR="00802B3D" w:rsidRPr="00802B3D" w:rsidRDefault="00802B3D" w:rsidP="00802B3D">
      <w:pPr>
        <w:rPr>
          <w:lang w:val="nl-NL"/>
        </w:rPr>
      </w:pPr>
      <w:r w:rsidRPr="00802B3D">
        <w:rPr>
          <w:lang w:val="nl-NL"/>
        </w:rPr>
        <w:t>13 Bestuurskosten</w:t>
      </w:r>
      <w:r w:rsidRPr="00802B3D">
        <w:rPr>
          <w:lang w:val="nl-NL"/>
        </w:rPr>
        <w:tab/>
      </w:r>
      <w:r>
        <w:rPr>
          <w:lang w:val="nl-NL"/>
        </w:rPr>
        <w:tab/>
      </w:r>
      <w:r>
        <w:rPr>
          <w:lang w:val="nl-NL"/>
        </w:rPr>
        <w:tab/>
      </w:r>
      <w:r w:rsidRPr="00802B3D">
        <w:rPr>
          <w:lang w:val="nl-NL"/>
        </w:rPr>
        <w:t xml:space="preserve"> € 200,00 </w:t>
      </w:r>
      <w:r w:rsidRPr="00802B3D">
        <w:rPr>
          <w:lang w:val="nl-NL"/>
        </w:rPr>
        <w:tab/>
        <w:t>€ 49,47</w:t>
      </w:r>
    </w:p>
    <w:p w14:paraId="50DB0A90" w14:textId="0B18E82D" w:rsidR="00802B3D" w:rsidRPr="00802B3D" w:rsidRDefault="00802B3D" w:rsidP="00802B3D">
      <w:pPr>
        <w:rPr>
          <w:lang w:val="nl-NL"/>
        </w:rPr>
      </w:pPr>
      <w:r w:rsidRPr="00802B3D">
        <w:rPr>
          <w:lang w:val="nl-NL"/>
        </w:rPr>
        <w:t>15 Activiteiten bestuur</w:t>
      </w:r>
      <w:r w:rsidRPr="00802B3D">
        <w:rPr>
          <w:lang w:val="nl-NL"/>
        </w:rPr>
        <w:tab/>
        <w:t xml:space="preserve"> </w:t>
      </w:r>
      <w:r>
        <w:rPr>
          <w:lang w:val="nl-NL"/>
        </w:rPr>
        <w:tab/>
      </w:r>
      <w:r>
        <w:rPr>
          <w:lang w:val="nl-NL"/>
        </w:rPr>
        <w:tab/>
      </w:r>
      <w:r w:rsidRPr="00802B3D">
        <w:rPr>
          <w:lang w:val="nl-NL"/>
        </w:rPr>
        <w:t xml:space="preserve">€ 2.000,00 </w:t>
      </w:r>
      <w:r w:rsidRPr="00802B3D">
        <w:rPr>
          <w:lang w:val="nl-NL"/>
        </w:rPr>
        <w:tab/>
        <w:t>€ 2.923,23</w:t>
      </w:r>
    </w:p>
    <w:p w14:paraId="7E312487" w14:textId="558FBE52" w:rsidR="00802B3D" w:rsidRPr="00802B3D" w:rsidRDefault="00802B3D" w:rsidP="00802B3D">
      <w:pPr>
        <w:rPr>
          <w:lang w:val="nl-NL"/>
        </w:rPr>
      </w:pPr>
      <w:r w:rsidRPr="00802B3D">
        <w:rPr>
          <w:lang w:val="nl-NL"/>
        </w:rPr>
        <w:t>18 Activiteiten verkiezingen</w:t>
      </w:r>
      <w:r w:rsidRPr="00802B3D">
        <w:rPr>
          <w:lang w:val="nl-NL"/>
        </w:rPr>
        <w:tab/>
      </w:r>
      <w:r>
        <w:rPr>
          <w:lang w:val="nl-NL"/>
        </w:rPr>
        <w:tab/>
      </w:r>
      <w:r w:rsidRPr="00802B3D">
        <w:rPr>
          <w:lang w:val="nl-NL"/>
        </w:rPr>
        <w:t xml:space="preserve"> € 200,00 </w:t>
      </w:r>
      <w:r w:rsidRPr="00802B3D">
        <w:rPr>
          <w:lang w:val="nl-NL"/>
        </w:rPr>
        <w:tab/>
        <w:t>€ 1.301,67</w:t>
      </w:r>
    </w:p>
    <w:p w14:paraId="3E5356AA" w14:textId="77777777" w:rsidR="00802B3D" w:rsidRPr="00802B3D" w:rsidRDefault="00802B3D" w:rsidP="00802B3D">
      <w:pPr>
        <w:rPr>
          <w:lang w:val="nl-NL"/>
        </w:rPr>
      </w:pPr>
      <w:r w:rsidRPr="00802B3D">
        <w:rPr>
          <w:lang w:val="nl-NL"/>
        </w:rPr>
        <w:t>12 Diversen (</w:t>
      </w:r>
      <w:proofErr w:type="spellStart"/>
      <w:r w:rsidRPr="00802B3D">
        <w:rPr>
          <w:lang w:val="nl-NL"/>
        </w:rPr>
        <w:t>oa</w:t>
      </w:r>
      <w:proofErr w:type="spellEnd"/>
      <w:r w:rsidRPr="00802B3D">
        <w:rPr>
          <w:lang w:val="nl-NL"/>
        </w:rPr>
        <w:t xml:space="preserve"> Dwars vanaf '14)</w:t>
      </w:r>
      <w:r w:rsidRPr="00802B3D">
        <w:rPr>
          <w:lang w:val="nl-NL"/>
        </w:rPr>
        <w:tab/>
        <w:t xml:space="preserve"> € 250,00 </w:t>
      </w:r>
      <w:r w:rsidRPr="00802B3D">
        <w:rPr>
          <w:lang w:val="nl-NL"/>
        </w:rPr>
        <w:tab/>
        <w:t>€ 250,00</w:t>
      </w:r>
    </w:p>
    <w:p w14:paraId="1E3088E8" w14:textId="52B576E4" w:rsidR="00802B3D" w:rsidRPr="00802B3D" w:rsidRDefault="00802B3D" w:rsidP="00802B3D">
      <w:pPr>
        <w:rPr>
          <w:lang w:val="nl-NL"/>
        </w:rPr>
      </w:pPr>
      <w:r w:rsidRPr="00802B3D">
        <w:rPr>
          <w:lang w:val="nl-NL"/>
        </w:rPr>
        <w:t>2 Bankkosten</w:t>
      </w:r>
      <w:r w:rsidRPr="00802B3D">
        <w:rPr>
          <w:lang w:val="nl-NL"/>
        </w:rPr>
        <w:tab/>
        <w:t xml:space="preserve"> </w:t>
      </w:r>
      <w:r>
        <w:rPr>
          <w:lang w:val="nl-NL"/>
        </w:rPr>
        <w:tab/>
      </w:r>
      <w:r>
        <w:rPr>
          <w:lang w:val="nl-NL"/>
        </w:rPr>
        <w:tab/>
      </w:r>
      <w:r>
        <w:rPr>
          <w:lang w:val="nl-NL"/>
        </w:rPr>
        <w:tab/>
        <w:t xml:space="preserve"> </w:t>
      </w:r>
      <w:r w:rsidRPr="00802B3D">
        <w:rPr>
          <w:lang w:val="nl-NL"/>
        </w:rPr>
        <w:t xml:space="preserve">€ 160,00 </w:t>
      </w:r>
      <w:r w:rsidRPr="00802B3D">
        <w:rPr>
          <w:lang w:val="nl-NL"/>
        </w:rPr>
        <w:tab/>
        <w:t>€ 114,35</w:t>
      </w:r>
    </w:p>
    <w:p w14:paraId="4700FB41" w14:textId="174FFBD6" w:rsidR="00802B3D" w:rsidRPr="00802B3D" w:rsidRDefault="00802B3D" w:rsidP="00802B3D">
      <w:pPr>
        <w:rPr>
          <w:lang w:val="nl-NL"/>
        </w:rPr>
      </w:pPr>
      <w:r w:rsidRPr="00802B3D">
        <w:rPr>
          <w:b/>
          <w:bCs/>
          <w:lang w:val="nl-NL"/>
        </w:rPr>
        <w:t>Totaal uitgaven</w:t>
      </w:r>
      <w:r w:rsidRPr="00802B3D">
        <w:rPr>
          <w:lang w:val="nl-NL"/>
        </w:rPr>
        <w:tab/>
      </w:r>
      <w:r>
        <w:rPr>
          <w:lang w:val="nl-NL"/>
        </w:rPr>
        <w:tab/>
      </w:r>
      <w:r>
        <w:rPr>
          <w:lang w:val="nl-NL"/>
        </w:rPr>
        <w:tab/>
      </w:r>
      <w:r>
        <w:rPr>
          <w:lang w:val="nl-NL"/>
        </w:rPr>
        <w:tab/>
      </w:r>
      <w:r w:rsidRPr="00802B3D">
        <w:rPr>
          <w:lang w:val="nl-NL"/>
        </w:rPr>
        <w:t xml:space="preserve"> € 2.810,00 </w:t>
      </w:r>
      <w:r w:rsidRPr="00802B3D">
        <w:rPr>
          <w:lang w:val="nl-NL"/>
        </w:rPr>
        <w:tab/>
        <w:t>€ 4.638,72</w:t>
      </w:r>
    </w:p>
    <w:p w14:paraId="0BB3D7B0" w14:textId="77777777" w:rsidR="00802B3D" w:rsidRPr="00802B3D" w:rsidRDefault="00802B3D" w:rsidP="00802B3D">
      <w:pPr>
        <w:rPr>
          <w:lang w:val="nl-NL"/>
        </w:rPr>
      </w:pPr>
      <w:r w:rsidRPr="00802B3D">
        <w:rPr>
          <w:lang w:val="nl-NL"/>
        </w:rPr>
        <w:tab/>
      </w:r>
      <w:r w:rsidRPr="00802B3D">
        <w:rPr>
          <w:lang w:val="nl-NL"/>
        </w:rPr>
        <w:tab/>
      </w:r>
    </w:p>
    <w:p w14:paraId="0D664412" w14:textId="77777777" w:rsidR="00802B3D" w:rsidRPr="00802B3D" w:rsidRDefault="00802B3D" w:rsidP="00802B3D">
      <w:pPr>
        <w:rPr>
          <w:b/>
          <w:bCs/>
          <w:lang w:val="nl-NL"/>
        </w:rPr>
      </w:pPr>
      <w:r w:rsidRPr="00802B3D">
        <w:rPr>
          <w:b/>
          <w:bCs/>
          <w:lang w:val="nl-NL"/>
        </w:rPr>
        <w:t>Reserveringen</w:t>
      </w:r>
      <w:r w:rsidRPr="00802B3D">
        <w:rPr>
          <w:b/>
          <w:bCs/>
          <w:lang w:val="nl-NL"/>
        </w:rPr>
        <w:tab/>
      </w:r>
      <w:r w:rsidRPr="00802B3D">
        <w:rPr>
          <w:b/>
          <w:bCs/>
          <w:lang w:val="nl-NL"/>
        </w:rPr>
        <w:tab/>
      </w:r>
    </w:p>
    <w:p w14:paraId="274E24CE" w14:textId="09851CFB" w:rsidR="00802B3D" w:rsidRPr="00802B3D" w:rsidRDefault="00802B3D" w:rsidP="00802B3D">
      <w:pPr>
        <w:rPr>
          <w:lang w:val="nl-NL"/>
        </w:rPr>
      </w:pPr>
      <w:r w:rsidRPr="00802B3D">
        <w:rPr>
          <w:lang w:val="nl-NL"/>
        </w:rPr>
        <w:t>19 Verkiezingsfonds</w:t>
      </w:r>
      <w:r w:rsidRPr="00802B3D">
        <w:rPr>
          <w:lang w:val="nl-NL"/>
        </w:rPr>
        <w:tab/>
        <w:t xml:space="preserve"> </w:t>
      </w:r>
      <w:r>
        <w:rPr>
          <w:lang w:val="nl-NL"/>
        </w:rPr>
        <w:tab/>
      </w:r>
      <w:r>
        <w:rPr>
          <w:lang w:val="nl-NL"/>
        </w:rPr>
        <w:tab/>
      </w:r>
      <w:r w:rsidRPr="00802B3D">
        <w:rPr>
          <w:lang w:val="nl-NL"/>
        </w:rPr>
        <w:t xml:space="preserve">€ 3.690,00 </w:t>
      </w:r>
      <w:r w:rsidRPr="00802B3D">
        <w:rPr>
          <w:lang w:val="nl-NL"/>
        </w:rPr>
        <w:tab/>
        <w:t>€ 3.222,01</w:t>
      </w:r>
    </w:p>
    <w:p w14:paraId="7BE6CA80" w14:textId="77777777" w:rsidR="00802B3D" w:rsidRPr="00802B3D" w:rsidRDefault="00802B3D" w:rsidP="00802B3D">
      <w:pPr>
        <w:rPr>
          <w:lang w:val="nl-NL"/>
        </w:rPr>
      </w:pPr>
      <w:r w:rsidRPr="00802B3D">
        <w:rPr>
          <w:lang w:val="nl-NL"/>
        </w:rPr>
        <w:tab/>
      </w:r>
      <w:r w:rsidRPr="00802B3D">
        <w:rPr>
          <w:lang w:val="nl-NL"/>
        </w:rPr>
        <w:tab/>
      </w:r>
    </w:p>
    <w:p w14:paraId="459283D6" w14:textId="77777777" w:rsidR="006636D3" w:rsidRDefault="006636D3" w:rsidP="00802B3D">
      <w:pPr>
        <w:rPr>
          <w:b/>
          <w:bCs/>
          <w:lang w:val="nl-NL"/>
        </w:rPr>
      </w:pPr>
    </w:p>
    <w:p w14:paraId="5FF37E45" w14:textId="6AE3F09C" w:rsidR="00802B3D" w:rsidRPr="00802B3D" w:rsidRDefault="00802B3D" w:rsidP="00802B3D">
      <w:pPr>
        <w:rPr>
          <w:b/>
          <w:bCs/>
          <w:lang w:val="nl-NL"/>
        </w:rPr>
      </w:pPr>
      <w:r w:rsidRPr="00802B3D">
        <w:rPr>
          <w:b/>
          <w:bCs/>
          <w:lang w:val="nl-NL"/>
        </w:rPr>
        <w:lastRenderedPageBreak/>
        <w:t>Inkomsten</w:t>
      </w:r>
      <w:r w:rsidRPr="00802B3D">
        <w:rPr>
          <w:b/>
          <w:bCs/>
          <w:lang w:val="nl-NL"/>
        </w:rPr>
        <w:tab/>
      </w:r>
      <w:r w:rsidRPr="00802B3D">
        <w:rPr>
          <w:b/>
          <w:bCs/>
          <w:lang w:val="nl-NL"/>
        </w:rPr>
        <w:tab/>
      </w:r>
    </w:p>
    <w:p w14:paraId="1B3FFAF4" w14:textId="1DF1C8FF" w:rsidR="00802B3D" w:rsidRPr="00802B3D" w:rsidRDefault="00802B3D" w:rsidP="00802B3D">
      <w:pPr>
        <w:rPr>
          <w:lang w:val="nl-NL"/>
        </w:rPr>
      </w:pPr>
      <w:r w:rsidRPr="00802B3D">
        <w:rPr>
          <w:lang w:val="nl-NL"/>
        </w:rPr>
        <w:t>1 Bijdrage landelijke partij</w:t>
      </w:r>
      <w:r w:rsidRPr="00802B3D">
        <w:rPr>
          <w:lang w:val="nl-NL"/>
        </w:rPr>
        <w:tab/>
        <w:t xml:space="preserve"> </w:t>
      </w:r>
      <w:r>
        <w:rPr>
          <w:lang w:val="nl-NL"/>
        </w:rPr>
        <w:tab/>
      </w:r>
      <w:r w:rsidRPr="00802B3D">
        <w:rPr>
          <w:lang w:val="nl-NL"/>
        </w:rPr>
        <w:t xml:space="preserve">€ 6.500,00 </w:t>
      </w:r>
      <w:r w:rsidRPr="00802B3D">
        <w:rPr>
          <w:lang w:val="nl-NL"/>
        </w:rPr>
        <w:tab/>
        <w:t>€ 6.765,23</w:t>
      </w:r>
    </w:p>
    <w:p w14:paraId="008B2CF9" w14:textId="77777777" w:rsidR="00802B3D" w:rsidRPr="00802B3D" w:rsidRDefault="00802B3D" w:rsidP="00802B3D">
      <w:pPr>
        <w:rPr>
          <w:lang w:val="nl-NL"/>
        </w:rPr>
      </w:pPr>
      <w:r w:rsidRPr="00802B3D">
        <w:rPr>
          <w:lang w:val="nl-NL"/>
        </w:rPr>
        <w:t>2 Rente</w:t>
      </w:r>
      <w:r w:rsidRPr="00802B3D">
        <w:rPr>
          <w:lang w:val="nl-NL"/>
        </w:rPr>
        <w:tab/>
      </w:r>
      <w:r w:rsidRPr="00802B3D">
        <w:rPr>
          <w:lang w:val="nl-NL"/>
        </w:rPr>
        <w:tab/>
      </w:r>
    </w:p>
    <w:p w14:paraId="7649071F" w14:textId="5C4F9777" w:rsidR="00802B3D" w:rsidRPr="00802B3D" w:rsidRDefault="00802B3D" w:rsidP="00802B3D">
      <w:pPr>
        <w:rPr>
          <w:lang w:val="nl-NL"/>
        </w:rPr>
      </w:pPr>
      <w:r w:rsidRPr="00802B3D">
        <w:rPr>
          <w:lang w:val="nl-NL"/>
        </w:rPr>
        <w:t>5 Bijdragen en giften</w:t>
      </w:r>
      <w:r w:rsidRPr="00802B3D">
        <w:rPr>
          <w:lang w:val="nl-NL"/>
        </w:rPr>
        <w:tab/>
      </w:r>
      <w:r>
        <w:rPr>
          <w:lang w:val="nl-NL"/>
        </w:rPr>
        <w:tab/>
      </w:r>
      <w:r>
        <w:rPr>
          <w:lang w:val="nl-NL"/>
        </w:rPr>
        <w:tab/>
      </w:r>
      <w:r w:rsidRPr="00802B3D">
        <w:rPr>
          <w:lang w:val="nl-NL"/>
        </w:rPr>
        <w:t>€</w:t>
      </w:r>
      <w:r>
        <w:rPr>
          <w:lang w:val="nl-NL"/>
        </w:rPr>
        <w:t xml:space="preserve"> 0</w:t>
      </w:r>
      <w:r>
        <w:rPr>
          <w:lang w:val="nl-NL"/>
        </w:rPr>
        <w:tab/>
      </w:r>
      <w:r>
        <w:rPr>
          <w:lang w:val="nl-NL"/>
        </w:rPr>
        <w:tab/>
      </w:r>
      <w:r w:rsidRPr="00802B3D">
        <w:rPr>
          <w:lang w:val="nl-NL"/>
        </w:rPr>
        <w:t>€ 547,75</w:t>
      </w:r>
    </w:p>
    <w:p w14:paraId="6AA33914" w14:textId="77777777" w:rsidR="00802B3D" w:rsidRPr="00802B3D" w:rsidRDefault="00802B3D" w:rsidP="00802B3D">
      <w:pPr>
        <w:rPr>
          <w:lang w:val="nl-NL"/>
        </w:rPr>
      </w:pPr>
      <w:r w:rsidRPr="00802B3D">
        <w:rPr>
          <w:lang w:val="nl-NL"/>
        </w:rPr>
        <w:tab/>
      </w:r>
      <w:r w:rsidRPr="00802B3D">
        <w:rPr>
          <w:lang w:val="nl-NL"/>
        </w:rPr>
        <w:tab/>
      </w:r>
    </w:p>
    <w:p w14:paraId="423597F5" w14:textId="6A38B9EC" w:rsidR="00802B3D" w:rsidRDefault="00802B3D" w:rsidP="00802B3D">
      <w:pPr>
        <w:rPr>
          <w:lang w:val="nl-NL"/>
        </w:rPr>
      </w:pPr>
      <w:r w:rsidRPr="00802B3D">
        <w:rPr>
          <w:b/>
          <w:bCs/>
          <w:lang w:val="nl-NL"/>
        </w:rPr>
        <w:t>Totaal inkomsten</w:t>
      </w:r>
      <w:r w:rsidRPr="00802B3D">
        <w:rPr>
          <w:lang w:val="nl-NL"/>
        </w:rPr>
        <w:tab/>
      </w:r>
      <w:r>
        <w:rPr>
          <w:lang w:val="nl-NL"/>
        </w:rPr>
        <w:tab/>
      </w:r>
      <w:r>
        <w:rPr>
          <w:lang w:val="nl-NL"/>
        </w:rPr>
        <w:tab/>
      </w:r>
      <w:r w:rsidRPr="00802B3D">
        <w:rPr>
          <w:lang w:val="nl-NL"/>
        </w:rPr>
        <w:t xml:space="preserve"> € 6.500,00 </w:t>
      </w:r>
      <w:r w:rsidRPr="00802B3D">
        <w:rPr>
          <w:lang w:val="nl-NL"/>
        </w:rPr>
        <w:tab/>
        <w:t>€ 7.312,98</w:t>
      </w:r>
    </w:p>
    <w:p w14:paraId="69B6D7DA" w14:textId="77777777" w:rsidR="00802B3D" w:rsidRDefault="00802B3D" w:rsidP="00802B3D">
      <w:pPr>
        <w:rPr>
          <w:lang w:val="nl-NL"/>
        </w:rPr>
      </w:pPr>
    </w:p>
    <w:p w14:paraId="23E6FC33" w14:textId="511F0FEA" w:rsidR="00802B3D" w:rsidRDefault="00802B3D" w:rsidP="00802B3D">
      <w:pPr>
        <w:rPr>
          <w:lang w:val="nl-NL"/>
        </w:rPr>
      </w:pPr>
      <w:r>
        <w:rPr>
          <w:lang w:val="nl-NL"/>
        </w:rPr>
        <w:t>Hieronder staat de specificatie uitgaven per post:</w:t>
      </w:r>
    </w:p>
    <w:p w14:paraId="6829069D" w14:textId="253686EB" w:rsidR="00802B3D" w:rsidRDefault="00802B3D" w:rsidP="00802B3D">
      <w:pPr>
        <w:rPr>
          <w:lang w:val="nl-NL"/>
        </w:rPr>
      </w:pPr>
      <w:r>
        <w:rPr>
          <w:lang w:val="nl-NL"/>
        </w:rPr>
        <w:t xml:space="preserve">13. Bestuurskosten. </w:t>
      </w:r>
    </w:p>
    <w:p w14:paraId="0BA407C8" w14:textId="1400E9A0" w:rsidR="00802B3D" w:rsidRDefault="00802B3D" w:rsidP="00802B3D">
      <w:pPr>
        <w:rPr>
          <w:lang w:val="nl-NL"/>
        </w:rPr>
      </w:pPr>
      <w:r>
        <w:rPr>
          <w:lang w:val="nl-NL"/>
        </w:rPr>
        <w:t>Er hebben dit jaar drie bestuursleden afscheid genomen van het bestuur. Voor hen is een cadeau gekocht om hen te bedanken voor hun inzet.</w:t>
      </w:r>
      <w:r w:rsidR="00D36426">
        <w:rPr>
          <w:lang w:val="nl-NL"/>
        </w:rPr>
        <w:t xml:space="preserve"> Dit was uiteindelijk lager dan </w:t>
      </w:r>
      <w:proofErr w:type="spellStart"/>
      <w:r w:rsidR="00D36426">
        <w:rPr>
          <w:lang w:val="nl-NL"/>
        </w:rPr>
        <w:t>inbegroot</w:t>
      </w:r>
      <w:proofErr w:type="spellEnd"/>
      <w:r w:rsidR="00D36426">
        <w:rPr>
          <w:lang w:val="nl-NL"/>
        </w:rPr>
        <w:t xml:space="preserve"> aan het begin van het jaar.</w:t>
      </w:r>
    </w:p>
    <w:p w14:paraId="0820F162" w14:textId="4058DBCD" w:rsidR="00802B3D" w:rsidRDefault="00802B3D" w:rsidP="00802B3D">
      <w:pPr>
        <w:rPr>
          <w:lang w:val="nl-NL"/>
        </w:rPr>
      </w:pPr>
      <w:r>
        <w:rPr>
          <w:lang w:val="nl-NL"/>
        </w:rPr>
        <w:t>15. Activiteiten bestuur.</w:t>
      </w:r>
    </w:p>
    <w:p w14:paraId="2FCEBE39" w14:textId="77777777" w:rsidR="00802B3D" w:rsidRDefault="00802B3D" w:rsidP="00802B3D">
      <w:pPr>
        <w:rPr>
          <w:lang w:val="nl-NL"/>
        </w:rPr>
      </w:pPr>
      <w:r>
        <w:rPr>
          <w:lang w:val="nl-NL"/>
        </w:rPr>
        <w:t>Er zijn dit jaar meerdere activiteiten georganiseerd waarvan de kosten onder andere door de sterk toegenomen inflatie bij zaalhuur en afname hapjes/drankjes boven verwachting waren. Hierom is deze post overschreden.</w:t>
      </w:r>
    </w:p>
    <w:p w14:paraId="296437A4" w14:textId="77777777" w:rsidR="00802B3D" w:rsidRDefault="00802B3D" w:rsidP="00802B3D">
      <w:pPr>
        <w:rPr>
          <w:lang w:val="nl-NL"/>
        </w:rPr>
      </w:pPr>
      <w:r>
        <w:rPr>
          <w:lang w:val="nl-NL"/>
        </w:rPr>
        <w:t xml:space="preserve">18. Activiteiten verkiezingen. Door het vallen van het kabinet waren er onverwachts verkiezingen waar deze niet waren </w:t>
      </w:r>
      <w:proofErr w:type="spellStart"/>
      <w:r>
        <w:rPr>
          <w:lang w:val="nl-NL"/>
        </w:rPr>
        <w:t>inbegroot</w:t>
      </w:r>
      <w:proofErr w:type="spellEnd"/>
      <w:r>
        <w:rPr>
          <w:lang w:val="nl-NL"/>
        </w:rPr>
        <w:t>. Hierom is deze post overschreden.</w:t>
      </w:r>
    </w:p>
    <w:p w14:paraId="22B8351F" w14:textId="77777777" w:rsidR="00D36426" w:rsidRDefault="00802B3D" w:rsidP="00802B3D">
      <w:pPr>
        <w:rPr>
          <w:lang w:val="nl-NL"/>
        </w:rPr>
      </w:pPr>
      <w:r>
        <w:rPr>
          <w:lang w:val="nl-NL"/>
        </w:rPr>
        <w:t>12. Diversen. Onder deze post is alleen de bijdrage aan de Gelderse afdeling van DWARS</w:t>
      </w:r>
      <w:r w:rsidR="00D36426">
        <w:rPr>
          <w:lang w:val="nl-NL"/>
        </w:rPr>
        <w:t xml:space="preserve"> meegenomen. </w:t>
      </w:r>
    </w:p>
    <w:p w14:paraId="7565133B" w14:textId="2DEB81ED" w:rsidR="00802B3D" w:rsidRDefault="00D36426" w:rsidP="00802B3D">
      <w:pPr>
        <w:rPr>
          <w:lang w:val="nl-NL"/>
        </w:rPr>
      </w:pPr>
      <w:r>
        <w:rPr>
          <w:lang w:val="nl-NL"/>
        </w:rPr>
        <w:t>2. Bankkosten. De kosten voor het</w:t>
      </w:r>
      <w:r w:rsidR="00802B3D">
        <w:rPr>
          <w:lang w:val="nl-NL"/>
        </w:rPr>
        <w:t xml:space="preserve"> </w:t>
      </w:r>
      <w:r>
        <w:rPr>
          <w:lang w:val="nl-NL"/>
        </w:rPr>
        <w:t xml:space="preserve">gebruik van de zakelijke rekening van Triodos was lager dan begroot. </w:t>
      </w:r>
    </w:p>
    <w:p w14:paraId="55767232" w14:textId="1BE635A4" w:rsidR="00D36426" w:rsidRDefault="00D36426" w:rsidP="00802B3D">
      <w:pPr>
        <w:rPr>
          <w:lang w:val="nl-NL"/>
        </w:rPr>
      </w:pPr>
      <w:r>
        <w:rPr>
          <w:lang w:val="nl-NL"/>
        </w:rPr>
        <w:t>19. Verkiezingsfonds. Vanwege de onverwachte verkiezingen is deze post lager dan verwacht. Echter door het gezamenlijk dragen van de lasten rond de campagne met PvdA is deze post nog steeds positief uitgevallen.</w:t>
      </w:r>
    </w:p>
    <w:p w14:paraId="68B96A9C" w14:textId="77777777" w:rsidR="00D36426" w:rsidRDefault="00D36426" w:rsidP="00802B3D">
      <w:pPr>
        <w:rPr>
          <w:lang w:val="nl-NL"/>
        </w:rPr>
      </w:pPr>
    </w:p>
    <w:p w14:paraId="0C0090A7" w14:textId="15863F44" w:rsidR="00D36426" w:rsidRDefault="00D36426" w:rsidP="00802B3D">
      <w:pPr>
        <w:rPr>
          <w:b/>
          <w:bCs/>
          <w:lang w:val="nl-NL"/>
        </w:rPr>
      </w:pPr>
      <w:r>
        <w:rPr>
          <w:b/>
          <w:bCs/>
          <w:lang w:val="nl-NL"/>
        </w:rPr>
        <w:t>Inkomsten</w:t>
      </w:r>
    </w:p>
    <w:p w14:paraId="5B18CD8A" w14:textId="06817E9A" w:rsidR="00D36426" w:rsidRDefault="00D36426" w:rsidP="00D36426">
      <w:pPr>
        <w:rPr>
          <w:lang w:val="nl-NL"/>
        </w:rPr>
      </w:pPr>
      <w:r w:rsidRPr="00D36426">
        <w:rPr>
          <w:lang w:val="nl-NL"/>
        </w:rPr>
        <w:t>1.</w:t>
      </w:r>
      <w:r>
        <w:rPr>
          <w:lang w:val="nl-NL"/>
        </w:rPr>
        <w:t xml:space="preserve"> </w:t>
      </w:r>
      <w:r w:rsidRPr="00D36426">
        <w:rPr>
          <w:lang w:val="nl-NL"/>
        </w:rPr>
        <w:t>Bijdrage landelijke partij</w:t>
      </w:r>
      <w:r>
        <w:rPr>
          <w:lang w:val="nl-NL"/>
        </w:rPr>
        <w:t>. De bijdrage is iets hoger uitgevallen dan begroot.</w:t>
      </w:r>
    </w:p>
    <w:p w14:paraId="7DC8805E" w14:textId="6179879D" w:rsidR="00D36426" w:rsidRDefault="00D36426" w:rsidP="00D36426">
      <w:pPr>
        <w:rPr>
          <w:lang w:val="nl-NL"/>
        </w:rPr>
      </w:pPr>
      <w:r>
        <w:rPr>
          <w:lang w:val="nl-NL"/>
        </w:rPr>
        <w:t>2. Rente. De rente op zakelijke rekeningen van Triodos staat al enkele jaren op 0%. We hebben geen spaarrekening (meer).</w:t>
      </w:r>
    </w:p>
    <w:p w14:paraId="59BAEB07" w14:textId="5BDDA844" w:rsidR="00D36426" w:rsidRDefault="00D36426" w:rsidP="00D36426">
      <w:pPr>
        <w:rPr>
          <w:lang w:val="nl-NL"/>
        </w:rPr>
      </w:pPr>
      <w:r>
        <w:rPr>
          <w:lang w:val="nl-NL"/>
        </w:rPr>
        <w:t>3. Bijdrage en giften. Aan het begin van het jaar hebben we samen met de PvdA een activiteit georganiseerd in de Rozet Arnhem. De volledige kosten aan Rozet zijn betaald door GroenLinks Arnhem, waarna een kwitantie is gestuurd naar PvdA voor de helft van deze kosten. Dit is verwerkt onder deze post.</w:t>
      </w:r>
    </w:p>
    <w:p w14:paraId="7FE723CE" w14:textId="77777777" w:rsidR="00D36426" w:rsidRDefault="00D36426" w:rsidP="00D36426">
      <w:pPr>
        <w:rPr>
          <w:lang w:val="nl-NL"/>
        </w:rPr>
      </w:pPr>
    </w:p>
    <w:p w14:paraId="2C3BA5DE" w14:textId="42A2668F" w:rsidR="00D36426" w:rsidRPr="00D36426" w:rsidRDefault="00D36426" w:rsidP="00D36426">
      <w:pPr>
        <w:rPr>
          <w:lang w:val="nl-NL"/>
        </w:rPr>
      </w:pPr>
      <w:r>
        <w:rPr>
          <w:lang w:val="nl-NL"/>
        </w:rPr>
        <w:t>Peter Fischer, 03-03-2024</w:t>
      </w:r>
    </w:p>
    <w:sectPr w:rsidR="00D36426" w:rsidRPr="00D36426" w:rsidSect="00862A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A1B6C"/>
    <w:multiLevelType w:val="hybridMultilevel"/>
    <w:tmpl w:val="B79E9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CC2D68"/>
    <w:multiLevelType w:val="hybridMultilevel"/>
    <w:tmpl w:val="45CAE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8814590">
    <w:abstractNumId w:val="0"/>
  </w:num>
  <w:num w:numId="2" w16cid:durableId="1209805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F2"/>
    <w:rsid w:val="0044644F"/>
    <w:rsid w:val="00540215"/>
    <w:rsid w:val="00660949"/>
    <w:rsid w:val="006636D3"/>
    <w:rsid w:val="00725929"/>
    <w:rsid w:val="00802B3D"/>
    <w:rsid w:val="00862A97"/>
    <w:rsid w:val="009A3C11"/>
    <w:rsid w:val="00B356BB"/>
    <w:rsid w:val="00B3773D"/>
    <w:rsid w:val="00B558DF"/>
    <w:rsid w:val="00D36426"/>
    <w:rsid w:val="00DF4FF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D2151"/>
  <w15:chartTrackingRefBased/>
  <w15:docId w15:val="{1E03C15E-DAA1-4573-9116-3F74E0EF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F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4F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4F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4F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4F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4F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F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F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F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F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4F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4F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4F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4F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4F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F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F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FF2"/>
    <w:rPr>
      <w:rFonts w:eastAsiaTheme="majorEastAsia" w:cstheme="majorBidi"/>
      <w:color w:val="272727" w:themeColor="text1" w:themeTint="D8"/>
    </w:rPr>
  </w:style>
  <w:style w:type="paragraph" w:styleId="Title">
    <w:name w:val="Title"/>
    <w:basedOn w:val="Normal"/>
    <w:next w:val="Normal"/>
    <w:link w:val="TitleChar"/>
    <w:uiPriority w:val="10"/>
    <w:qFormat/>
    <w:rsid w:val="00DF4F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F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F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F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FF2"/>
    <w:pPr>
      <w:spacing w:before="160"/>
      <w:jc w:val="center"/>
    </w:pPr>
    <w:rPr>
      <w:i/>
      <w:iCs/>
      <w:color w:val="404040" w:themeColor="text1" w:themeTint="BF"/>
    </w:rPr>
  </w:style>
  <w:style w:type="character" w:customStyle="1" w:styleId="QuoteChar">
    <w:name w:val="Quote Char"/>
    <w:basedOn w:val="DefaultParagraphFont"/>
    <w:link w:val="Quote"/>
    <w:uiPriority w:val="29"/>
    <w:rsid w:val="00DF4FF2"/>
    <w:rPr>
      <w:i/>
      <w:iCs/>
      <w:color w:val="404040" w:themeColor="text1" w:themeTint="BF"/>
    </w:rPr>
  </w:style>
  <w:style w:type="paragraph" w:styleId="ListParagraph">
    <w:name w:val="List Paragraph"/>
    <w:basedOn w:val="Normal"/>
    <w:uiPriority w:val="34"/>
    <w:qFormat/>
    <w:rsid w:val="00DF4FF2"/>
    <w:pPr>
      <w:ind w:left="720"/>
      <w:contextualSpacing/>
    </w:pPr>
  </w:style>
  <w:style w:type="character" w:styleId="IntenseEmphasis">
    <w:name w:val="Intense Emphasis"/>
    <w:basedOn w:val="DefaultParagraphFont"/>
    <w:uiPriority w:val="21"/>
    <w:qFormat/>
    <w:rsid w:val="00DF4FF2"/>
    <w:rPr>
      <w:i/>
      <w:iCs/>
      <w:color w:val="2F5496" w:themeColor="accent1" w:themeShade="BF"/>
    </w:rPr>
  </w:style>
  <w:style w:type="paragraph" w:styleId="IntenseQuote">
    <w:name w:val="Intense Quote"/>
    <w:basedOn w:val="Normal"/>
    <w:next w:val="Normal"/>
    <w:link w:val="IntenseQuoteChar"/>
    <w:uiPriority w:val="30"/>
    <w:qFormat/>
    <w:rsid w:val="00DF4F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4FF2"/>
    <w:rPr>
      <w:i/>
      <w:iCs/>
      <w:color w:val="2F5496" w:themeColor="accent1" w:themeShade="BF"/>
    </w:rPr>
  </w:style>
  <w:style w:type="character" w:styleId="IntenseReference">
    <w:name w:val="Intense Reference"/>
    <w:basedOn w:val="DefaultParagraphFont"/>
    <w:uiPriority w:val="32"/>
    <w:qFormat/>
    <w:rsid w:val="00DF4FF2"/>
    <w:rPr>
      <w:b/>
      <w:bCs/>
      <w:smallCaps/>
      <w:color w:val="2F5496" w:themeColor="accent1" w:themeShade="BF"/>
      <w:spacing w:val="5"/>
    </w:rPr>
  </w:style>
  <w:style w:type="table" w:styleId="TableGrid">
    <w:name w:val="Table Grid"/>
    <w:basedOn w:val="TableNormal"/>
    <w:uiPriority w:val="39"/>
    <w:rsid w:val="00DF4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Fischer</dc:creator>
  <cp:keywords/>
  <dc:description/>
  <cp:lastModifiedBy>Peter Fischer</cp:lastModifiedBy>
  <cp:revision>2</cp:revision>
  <dcterms:created xsi:type="dcterms:W3CDTF">2024-03-03T06:42:00Z</dcterms:created>
  <dcterms:modified xsi:type="dcterms:W3CDTF">2024-03-10T14:03:00Z</dcterms:modified>
</cp:coreProperties>
</file>